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D" w:rsidRPr="00433F5A" w:rsidRDefault="00187C8D" w:rsidP="00187C8D">
      <w:pPr>
        <w:spacing w:after="0"/>
        <w:jc w:val="center"/>
        <w:rPr>
          <w:rFonts w:ascii="Slavianskiy" w:hAnsi="Slavianskiy"/>
          <w:b/>
          <w:color w:val="098703"/>
          <w:sz w:val="40"/>
          <w:szCs w:val="40"/>
        </w:rPr>
      </w:pPr>
      <w:r w:rsidRPr="00433F5A">
        <w:rPr>
          <w:rFonts w:ascii="Slavianskiy" w:hAnsi="Slavianskiy"/>
          <w:b/>
          <w:color w:val="098703"/>
          <w:sz w:val="40"/>
          <w:szCs w:val="40"/>
        </w:rPr>
        <w:t>Храм Живоначальной Троицы в Чертанове</w:t>
      </w:r>
    </w:p>
    <w:p w:rsidR="00A50E9C" w:rsidRDefault="00A50E9C" w:rsidP="00A50E9C">
      <w:pPr>
        <w:spacing w:after="0"/>
        <w:ind w:left="-567" w:right="-28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Адрес: ул. </w:t>
      </w:r>
      <w:proofErr w:type="gramStart"/>
      <w:r>
        <w:rPr>
          <w:rFonts w:cstheme="minorHAnsi"/>
          <w:b/>
          <w:sz w:val="28"/>
          <w:szCs w:val="28"/>
        </w:rPr>
        <w:t>Днепропетровская</w:t>
      </w:r>
      <w:proofErr w:type="gramEnd"/>
      <w:r>
        <w:rPr>
          <w:rFonts w:cstheme="minorHAnsi"/>
          <w:b/>
          <w:sz w:val="28"/>
          <w:szCs w:val="28"/>
        </w:rPr>
        <w:t xml:space="preserve">, вл. 16 </w:t>
      </w:r>
    </w:p>
    <w:p w:rsidR="00A50E9C" w:rsidRPr="00A50E9C" w:rsidRDefault="00A50E9C" w:rsidP="00A50E9C">
      <w:pPr>
        <w:spacing w:after="0"/>
        <w:ind w:left="-567" w:right="-28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Телефон</w:t>
      </w:r>
      <w:r w:rsidRPr="00A50E9C">
        <w:rPr>
          <w:rFonts w:cstheme="minorHAnsi"/>
          <w:b/>
          <w:sz w:val="28"/>
          <w:szCs w:val="28"/>
        </w:rPr>
        <w:t>: 8(495)315-33-54</w:t>
      </w:r>
    </w:p>
    <w:p w:rsidR="00A50E9C" w:rsidRPr="00A50E9C" w:rsidRDefault="00A50E9C" w:rsidP="00A50E9C">
      <w:pPr>
        <w:spacing w:after="0"/>
        <w:ind w:left="-567" w:right="-28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E</w:t>
      </w:r>
      <w:r w:rsidRPr="00A50E9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  <w:lang w:val="en-US"/>
        </w:rPr>
        <w:t>mail</w:t>
      </w:r>
      <w:r w:rsidRPr="00A50E9C">
        <w:rPr>
          <w:rFonts w:cstheme="minorHAnsi"/>
          <w:b/>
          <w:sz w:val="28"/>
          <w:szCs w:val="28"/>
        </w:rPr>
        <w:t xml:space="preserve">:3153354@ </w:t>
      </w:r>
      <w:r>
        <w:rPr>
          <w:rFonts w:cstheme="minorHAnsi"/>
          <w:b/>
          <w:sz w:val="28"/>
          <w:szCs w:val="28"/>
          <w:lang w:val="en-US"/>
        </w:rPr>
        <w:t>mail</w:t>
      </w:r>
      <w:r w:rsidRPr="00A50E9C">
        <w:rPr>
          <w:rFonts w:cstheme="minorHAnsi"/>
          <w:b/>
          <w:sz w:val="28"/>
          <w:szCs w:val="28"/>
        </w:rPr>
        <w:t>.</w:t>
      </w:r>
      <w:proofErr w:type="spellStart"/>
      <w:r>
        <w:rPr>
          <w:rFonts w:cstheme="minorHAnsi"/>
          <w:b/>
          <w:sz w:val="28"/>
          <w:szCs w:val="28"/>
          <w:lang w:val="en-US"/>
        </w:rPr>
        <w:t>ru</w:t>
      </w:r>
      <w:proofErr w:type="spellEnd"/>
    </w:p>
    <w:p w:rsidR="00A50E9C" w:rsidRPr="00A50E9C" w:rsidRDefault="00A50E9C" w:rsidP="00A50E9C">
      <w:pPr>
        <w:pBdr>
          <w:bottom w:val="single" w:sz="12" w:space="1" w:color="auto"/>
        </w:pBdr>
        <w:spacing w:after="0"/>
        <w:ind w:left="-567" w:right="-28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Сайт</w:t>
      </w:r>
      <w:r w:rsidRPr="00A50E9C">
        <w:rPr>
          <w:rFonts w:cstheme="minorHAnsi"/>
          <w:b/>
          <w:sz w:val="28"/>
          <w:szCs w:val="28"/>
        </w:rPr>
        <w:t xml:space="preserve">: </w:t>
      </w:r>
      <w:proofErr w:type="spellStart"/>
      <w:r>
        <w:rPr>
          <w:rFonts w:cstheme="minorHAnsi"/>
          <w:b/>
          <w:sz w:val="28"/>
          <w:szCs w:val="28"/>
          <w:lang w:val="en-US"/>
        </w:rPr>
        <w:t>troitza</w:t>
      </w:r>
      <w:proofErr w:type="spellEnd"/>
      <w:r w:rsidRPr="00A50E9C">
        <w:rPr>
          <w:rFonts w:cstheme="minorHAnsi"/>
          <w:b/>
          <w:sz w:val="28"/>
          <w:szCs w:val="28"/>
        </w:rPr>
        <w:t>-</w:t>
      </w:r>
      <w:proofErr w:type="spellStart"/>
      <w:r>
        <w:rPr>
          <w:rFonts w:cstheme="minorHAnsi"/>
          <w:b/>
          <w:sz w:val="28"/>
          <w:szCs w:val="28"/>
          <w:lang w:val="en-US"/>
        </w:rPr>
        <w:t>chertanovo</w:t>
      </w:r>
      <w:proofErr w:type="spellEnd"/>
      <w:r w:rsidRPr="00A50E9C">
        <w:rPr>
          <w:rFonts w:cstheme="minorHAnsi"/>
          <w:b/>
          <w:sz w:val="28"/>
          <w:szCs w:val="28"/>
        </w:rPr>
        <w:t>.</w:t>
      </w:r>
      <w:proofErr w:type="spellStart"/>
      <w:r>
        <w:rPr>
          <w:rFonts w:cstheme="minorHAnsi"/>
          <w:b/>
          <w:sz w:val="28"/>
          <w:szCs w:val="28"/>
          <w:lang w:val="en-US"/>
        </w:rPr>
        <w:t>ru</w:t>
      </w:r>
      <w:proofErr w:type="spellEnd"/>
    </w:p>
    <w:p w:rsidR="00A50E9C" w:rsidRDefault="00A50E9C" w:rsidP="005E22F3">
      <w:pPr>
        <w:jc w:val="center"/>
        <w:rPr>
          <w:rFonts w:ascii="Slavianskiy" w:hAnsi="Slavianskiy"/>
          <w:b/>
          <w:color w:val="C00000"/>
          <w:sz w:val="32"/>
          <w:szCs w:val="32"/>
        </w:rPr>
      </w:pPr>
    </w:p>
    <w:p w:rsidR="00657E63" w:rsidRPr="00433F5A" w:rsidRDefault="005E22F3" w:rsidP="005E22F3">
      <w:pPr>
        <w:jc w:val="center"/>
        <w:rPr>
          <w:rFonts w:ascii="Slavianskiy" w:hAnsi="Slavianskiy"/>
          <w:b/>
          <w:color w:val="C00000"/>
          <w:sz w:val="32"/>
          <w:szCs w:val="32"/>
        </w:rPr>
      </w:pPr>
      <w:r w:rsidRPr="00433F5A">
        <w:rPr>
          <w:rFonts w:ascii="Slavianskiy" w:hAnsi="Slavianskiy"/>
          <w:b/>
          <w:color w:val="C00000"/>
          <w:sz w:val="32"/>
          <w:szCs w:val="32"/>
        </w:rPr>
        <w:t>О ПОВЕДЕНИИ В ХРАМЕ</w:t>
      </w:r>
    </w:p>
    <w:p w:rsidR="00143155" w:rsidRDefault="00143155" w:rsidP="00143155">
      <w:pPr>
        <w:spacing w:after="0" w:line="240" w:lineRule="auto"/>
        <w:ind w:right="-143"/>
        <w:jc w:val="right"/>
        <w:rPr>
          <w:i/>
          <w:sz w:val="24"/>
          <w:szCs w:val="24"/>
        </w:rPr>
      </w:pPr>
      <w:r w:rsidRPr="00143155">
        <w:rPr>
          <w:i/>
          <w:sz w:val="24"/>
          <w:szCs w:val="24"/>
        </w:rPr>
        <w:t xml:space="preserve">«Если мы будем входить в храм Божий с благоговением, </w:t>
      </w:r>
    </w:p>
    <w:p w:rsidR="00143155" w:rsidRDefault="00143155" w:rsidP="00143155">
      <w:pPr>
        <w:spacing w:after="0" w:line="240" w:lineRule="auto"/>
        <w:ind w:right="-143"/>
        <w:jc w:val="right"/>
        <w:rPr>
          <w:i/>
          <w:sz w:val="24"/>
          <w:szCs w:val="24"/>
        </w:rPr>
      </w:pPr>
      <w:r w:rsidRPr="00143155">
        <w:rPr>
          <w:i/>
          <w:sz w:val="24"/>
          <w:szCs w:val="24"/>
        </w:rPr>
        <w:t>то Господь исполнит все наши прошения».</w:t>
      </w:r>
    </w:p>
    <w:p w:rsidR="00143155" w:rsidRPr="00143155" w:rsidRDefault="00143155" w:rsidP="00143155">
      <w:pPr>
        <w:spacing w:after="0" w:line="240" w:lineRule="auto"/>
        <w:jc w:val="right"/>
        <w:rPr>
          <w:i/>
          <w:sz w:val="24"/>
          <w:szCs w:val="24"/>
        </w:rPr>
      </w:pPr>
    </w:p>
    <w:p w:rsidR="005E22F3" w:rsidRDefault="005E22F3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святой храм всегда приходи заранее</w:t>
      </w:r>
      <w:r w:rsidR="00536A27">
        <w:rPr>
          <w:sz w:val="28"/>
          <w:szCs w:val="28"/>
        </w:rPr>
        <w:t>, чтобы успеть до начала богослужения поставить свечи, заказать поминовение, приложиться к иконам. Если все же опаздываешь, будь осторожен, чтобы не помешать молитве других.</w:t>
      </w:r>
    </w:p>
    <w:p w:rsidR="00536A27" w:rsidRDefault="00536A27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службы старайся не ходить по храму даже для того, чтобы поставить свечи. Прикладываться к иконам тоже следует перед началом богослужения  и после него.</w:t>
      </w:r>
    </w:p>
    <w:p w:rsidR="00536A27" w:rsidRDefault="00536A27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храме внимательно следи за службой, чтобы молиться именно о том, о чем молится и вся Церковь, старайся, чтобы молитвы и песнопения, которые читаются и поются, д</w:t>
      </w:r>
      <w:r w:rsidR="00CA4E56">
        <w:rPr>
          <w:sz w:val="28"/>
          <w:szCs w:val="28"/>
        </w:rPr>
        <w:t>оходили до</w:t>
      </w:r>
      <w:r>
        <w:rPr>
          <w:sz w:val="28"/>
          <w:szCs w:val="28"/>
        </w:rPr>
        <w:t xml:space="preserve"> твоего сердца.</w:t>
      </w:r>
    </w:p>
    <w:p w:rsidR="00536A27" w:rsidRDefault="00536A27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Если приходишь с детьми, следи, чтобы они вели себя скромно и не шумели, приучай их к молитве. Если малое дитя расплачется в храме, выведи или вынеси его.</w:t>
      </w:r>
    </w:p>
    <w:p w:rsidR="00536A27" w:rsidRDefault="00536A27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Мобильные телефоны при входе в храм следует отключать.</w:t>
      </w:r>
    </w:p>
    <w:p w:rsidR="00536A27" w:rsidRDefault="00143155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Женщины должны вхо</w:t>
      </w:r>
      <w:r w:rsidR="00536A27">
        <w:rPr>
          <w:sz w:val="28"/>
          <w:szCs w:val="28"/>
        </w:rPr>
        <w:t xml:space="preserve">дить в храм скромно </w:t>
      </w:r>
      <w:proofErr w:type="gramStart"/>
      <w:r w:rsidR="00536A27">
        <w:rPr>
          <w:sz w:val="28"/>
          <w:szCs w:val="28"/>
        </w:rPr>
        <w:t>одетыми</w:t>
      </w:r>
      <w:proofErr w:type="gramEnd"/>
      <w:r w:rsidR="00536A27">
        <w:rPr>
          <w:sz w:val="28"/>
          <w:szCs w:val="28"/>
        </w:rPr>
        <w:t>, в платье или юбке, с п</w:t>
      </w:r>
      <w:r>
        <w:rPr>
          <w:sz w:val="28"/>
          <w:szCs w:val="28"/>
        </w:rPr>
        <w:t>окрытой головой и без косметики. Н</w:t>
      </w:r>
      <w:r w:rsidR="00536A27">
        <w:rPr>
          <w:sz w:val="28"/>
          <w:szCs w:val="28"/>
        </w:rPr>
        <w:t>е</w:t>
      </w:r>
      <w:r w:rsidR="00046EF1">
        <w:rPr>
          <w:sz w:val="28"/>
          <w:szCs w:val="28"/>
        </w:rPr>
        <w:t>допустимо причащаться Святых Тай</w:t>
      </w:r>
      <w:r w:rsidR="00536A27">
        <w:rPr>
          <w:sz w:val="28"/>
          <w:szCs w:val="28"/>
        </w:rPr>
        <w:t>н и прикладываться к святыням с накрашенными губами.</w:t>
      </w:r>
    </w:p>
    <w:p w:rsidR="00143155" w:rsidRDefault="00143155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старым нашим обычаям, мужчины должны становиться в правой части храма, а женщины в левой. К Причастию и </w:t>
      </w:r>
      <w:proofErr w:type="spellStart"/>
      <w:r>
        <w:rPr>
          <w:sz w:val="28"/>
          <w:szCs w:val="28"/>
        </w:rPr>
        <w:t>елеопомазанию</w:t>
      </w:r>
      <w:proofErr w:type="spellEnd"/>
      <w:r>
        <w:rPr>
          <w:sz w:val="28"/>
          <w:szCs w:val="28"/>
        </w:rPr>
        <w:t xml:space="preserve"> также проходят отдельно – сначала мужчины, а затем женщины.</w:t>
      </w:r>
    </w:p>
    <w:p w:rsidR="00143155" w:rsidRDefault="00143155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Подходя к Святым Тайнам, не старайтесь опередить друг друга, не спешите, не теснитесь, не толкайтесь, не кладите земных поклонов прямо перед Чашею – их нужно полагать заранее.</w:t>
      </w:r>
    </w:p>
    <w:p w:rsidR="00046EF1" w:rsidRDefault="00046EF1" w:rsidP="00A50E9C">
      <w:pPr>
        <w:spacing w:after="0" w:line="240" w:lineRule="auto"/>
        <w:ind w:left="-567" w:right="-143" w:firstLine="284"/>
        <w:jc w:val="both"/>
        <w:rPr>
          <w:sz w:val="28"/>
          <w:szCs w:val="28"/>
        </w:rPr>
      </w:pPr>
    </w:p>
    <w:p w:rsidR="00143155" w:rsidRPr="00433F5A" w:rsidRDefault="00143155" w:rsidP="00A50E9C">
      <w:pPr>
        <w:spacing w:after="0" w:line="240" w:lineRule="auto"/>
        <w:ind w:left="-1134" w:firstLine="284"/>
        <w:jc w:val="center"/>
        <w:rPr>
          <w:rFonts w:ascii="IzhitsaC" w:hAnsi="IzhitsaC"/>
          <w:b/>
          <w:i/>
          <w:color w:val="C00000"/>
          <w:sz w:val="40"/>
          <w:szCs w:val="40"/>
        </w:rPr>
      </w:pPr>
      <w:r w:rsidRPr="00433F5A">
        <w:rPr>
          <w:rFonts w:ascii="IzhitsaC" w:hAnsi="IzhitsaC"/>
          <w:b/>
          <w:i/>
          <w:color w:val="C00000"/>
          <w:sz w:val="40"/>
          <w:szCs w:val="40"/>
        </w:rPr>
        <w:t>С любовью о Господе!</w:t>
      </w:r>
    </w:p>
    <w:sectPr w:rsidR="00143155" w:rsidRPr="00433F5A" w:rsidSect="00433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ianskiy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2F3"/>
    <w:rsid w:val="00046EF1"/>
    <w:rsid w:val="00143155"/>
    <w:rsid w:val="00187C8D"/>
    <w:rsid w:val="00433F5A"/>
    <w:rsid w:val="00536A27"/>
    <w:rsid w:val="005E0393"/>
    <w:rsid w:val="005E22F3"/>
    <w:rsid w:val="00657E63"/>
    <w:rsid w:val="00A50E9C"/>
    <w:rsid w:val="00CA4E56"/>
    <w:rsid w:val="00DA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2015-05-11T10:24:00Z</cp:lastPrinted>
  <dcterms:created xsi:type="dcterms:W3CDTF">2015-05-08T12:54:00Z</dcterms:created>
  <dcterms:modified xsi:type="dcterms:W3CDTF">2015-06-10T14:04:00Z</dcterms:modified>
</cp:coreProperties>
</file>